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63D" w:rsidRPr="00B3263D" w:rsidRDefault="00B3263D" w:rsidP="00B32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3263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3263D" w:rsidRPr="00B3263D" w:rsidRDefault="00B3263D" w:rsidP="00B32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3263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B3263D" w:rsidRPr="00B3263D" w:rsidRDefault="00B3263D" w:rsidP="0042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3263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B3263D" w:rsidRDefault="00B3263D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9380B" w:rsidRPr="00B3263D" w:rsidRDefault="00D9380B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9380B" w:rsidRDefault="004B382F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22F4A" w:rsidRPr="00B3263D" w:rsidRDefault="004B382F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22F4A" w:rsidTr="00F22F4A">
        <w:tc>
          <w:tcPr>
            <w:tcW w:w="4253" w:type="dxa"/>
          </w:tcPr>
          <w:p w:rsidR="00F22F4A" w:rsidRDefault="00F2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F22F4A" w:rsidRDefault="00F2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F22F4A" w:rsidRDefault="00F2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F22F4A" w:rsidRDefault="00F2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F22F4A" w:rsidRDefault="00F22F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3263D" w:rsidRPr="00B3263D" w:rsidRDefault="00B3263D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3263D" w:rsidRPr="00B3263D" w:rsidRDefault="00B3263D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263D" w:rsidRDefault="00B3263D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МЕТОДИЧЕСКИЕ РЕКОМЕНДАЦИИ </w:t>
      </w:r>
    </w:p>
    <w:p w:rsidR="00B3263D" w:rsidRDefault="00B3263D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B3263D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D9380B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D9380B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D9380B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D9380B" w:rsidRPr="00B3263D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263D">
        <w:rPr>
          <w:rFonts w:ascii="Times New Roman" w:eastAsia="Times New Roman" w:hAnsi="Times New Roman" w:cs="Times New Roman"/>
          <w:b/>
          <w:sz w:val="28"/>
          <w:szCs w:val="28"/>
        </w:rPr>
        <w:t xml:space="preserve"> «ЭСТЕТИКА»</w:t>
      </w: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D9380B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D9380B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D9380B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D9380B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B3263D" w:rsidRPr="00B3263D" w:rsidRDefault="00B3263D" w:rsidP="00B326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B3263D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382F" w:rsidRDefault="004B382F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382F" w:rsidRDefault="004B382F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382F" w:rsidRDefault="004B382F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382F" w:rsidRPr="00B3263D" w:rsidRDefault="004B382F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9380B" w:rsidRPr="00B3263D" w:rsidRDefault="00D9380B" w:rsidP="00B3263D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</w:pPr>
    </w:p>
    <w:p w:rsidR="009E2481" w:rsidRDefault="009E2481"/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caps/>
          <w:sz w:val="28"/>
          <w:szCs w:val="28"/>
          <w:lang w:val="en-US"/>
        </w:rPr>
        <w:lastRenderedPageBreak/>
        <w:t>I</w:t>
      </w:r>
      <w:r w:rsidRPr="004B382F">
        <w:rPr>
          <w:rFonts w:ascii="Times New Roman" w:eastAsia="Times New Roman" w:hAnsi="Times New Roman" w:cs="Times New Roman"/>
          <w:b/>
          <w:caps/>
          <w:sz w:val="28"/>
          <w:szCs w:val="28"/>
        </w:rPr>
        <w:t>.  ОРГАНИЗАЦИЯ САМОСТОЯТЕЛЬНОЙ РАБОТЫ СТУДЕНТОВ</w:t>
      </w: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лекций, практических занятий и самостоятельной работы студентов. Последний компонент является основой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Внеаудиторная самостоятельная работа студентов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(далее - СРС - самостоятельная работа студентов) </w:t>
      </w:r>
      <w:r w:rsidRPr="004B382F">
        <w:rPr>
          <w:rFonts w:ascii="Times New Roman" w:eastAsia="Times New Roman" w:hAnsi="Times New Roman" w:cs="Times New Roman"/>
          <w:bCs/>
          <w:sz w:val="28"/>
          <w:szCs w:val="28"/>
        </w:rPr>
        <w:t xml:space="preserve">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Цель СРС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4B382F" w:rsidRPr="004B382F" w:rsidRDefault="004B382F" w:rsidP="004B382F">
      <w:p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студентов  складывается из нескольких составляющих: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работа с текстами: учебниками,  нормативными материалами, историческими первоисточниками, дополнительной литературой, в том числе,  материалами, взятыми из Интернета, а также проработка конспектов лекций;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написание докладов, рефератов, курсовых и дипломных работ; 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участие в работе семинаров, студенческих научных конференций, олимпиад и др.;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 w:rsidR="004B382F" w:rsidRPr="004B382F" w:rsidRDefault="004B382F" w:rsidP="004B382F">
      <w:p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и формы самостоятельной работы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 изучении   курса  «эстетика» СРС  представляет единство трех взаимосвязанных форм:</w:t>
      </w:r>
    </w:p>
    <w:p w:rsidR="004B382F" w:rsidRPr="004B382F" w:rsidRDefault="004B382F" w:rsidP="004B38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Внеаудиторная самостоятельная работа: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А) СРС </w:t>
      </w: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 по тематике лекций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>. В лекциях  по данному курсу    рассматриваются наиболее существенные аспекты и важные проблемы  эстетического знания, они носят установочный характер и с необходимостью должны быть дополнены самостоятельной работой по освоению литературы, указанной в списке (это касается и учебной литературы, и текстов из истории эстетической мысли).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Б) СРС </w:t>
      </w: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подготовке к семинарским занятиям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. 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поставленные вопросы. В силу большого объема материала студенту, при подготовке к семинарскому занятию, предоставляется возможность выбрать для подготовки вопрос, представляющий для него наибольший интерес, и соответствующий источник из списка   литературы. 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В) СРС </w:t>
      </w: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>по написанию письменных работ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(рефератов, докладов, эссе, контрольных работ и др.) на заданные темы.  Тематика письменных работ представлены в РПД   и в ФОС  по курсу «Эстетика», требования к письменным работам  будут рассмотрены ниже.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Г) СРС   по темам, которые не рассматриваются в лекциях и по которым не предусмотрены семинарские занятия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. Для таких случаев представляются круг вопросов и литература, на основании знакомства с которой студент может получить необходимую информацию по теме и написать письменную работу.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2.Аудиторная самостоятельная работа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, которая осуществляется под непосредственным руководством преподавателя (участие в обсуждении той или иной проблемы на лекциях и семинарских занятиях,  круглых столах, дебатах, деловых играх и т.д.). В  ходе освоения дисциплины  «Эстетика» предусмотрены проведение коротких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экпресс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-опросов, тестов по обсуждаемым проблемам курса. 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Творческая, в том числе научно-исследовательская работа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>(подготовка и написание курсовой, дипломной работы, доклада на конференцию и т.д.).</w:t>
      </w: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Методическое обеспечение и контроль самостоятельной работы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Результативность самостоятельной работы студентов в курсе «Эстетика» может отслеживаться с использованием  следующих видов контроля: 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- промежуточный контроль по окончании изучения раздела или полного курса (письменные коллоквиумы, тестирование); 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- самоконтроль, осуществляемый студентом в процессе изучения дисциплины при подготовке к контрольным мероприятиям;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tabs>
          <w:tab w:val="left" w:pos="360"/>
        </w:tabs>
        <w:spacing w:after="0" w:line="240" w:lineRule="auto"/>
        <w:ind w:left="187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.  ВИДЫ ПИСЬМЕННЫХ РАБОТ И  МЕТОДИЧЕСКИЕ УКАЗАНИЯ ПО ИХ НАПИСАНИЮ  </w:t>
      </w:r>
    </w:p>
    <w:p w:rsidR="004B382F" w:rsidRPr="004B382F" w:rsidRDefault="004B382F" w:rsidP="004B38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Программа курса предусматривает несколько видов письменных работ: </w:t>
      </w:r>
    </w:p>
    <w:p w:rsidR="004B382F" w:rsidRPr="004B382F" w:rsidRDefault="004B382F" w:rsidP="004B382F">
      <w:pPr>
        <w:numPr>
          <w:ilvl w:val="0"/>
          <w:numId w:val="7"/>
        </w:num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Письменный коллоквиум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по предложенным вопросам, затрагивающим наиболее существенные аспекты и проблемы курса  (Темы 1- 6) в рамках промежуточной аттестации (рубежный контроль)</w:t>
      </w:r>
    </w:p>
    <w:p w:rsidR="004B382F" w:rsidRPr="004B382F" w:rsidRDefault="004B382F" w:rsidP="004B382F">
      <w:pPr>
        <w:numPr>
          <w:ilvl w:val="0"/>
          <w:numId w:val="7"/>
        </w:num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Реферат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по выбранной из предложенного списка или сформулированной студентом и согласованной с педагогом теме (темы 4, 11, 15)</w:t>
      </w:r>
    </w:p>
    <w:p w:rsidR="004B382F" w:rsidRPr="004B382F" w:rsidRDefault="004B382F" w:rsidP="004B382F">
      <w:pPr>
        <w:numPr>
          <w:ilvl w:val="0"/>
          <w:numId w:val="7"/>
        </w:num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>Эссе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(тема  13).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>.1. ПИСЬМЕННЫЙ КОЛЛОКВИУМ: Методические рекомендации по подготовке и написанию.</w:t>
      </w:r>
    </w:p>
    <w:p w:rsidR="004B382F" w:rsidRPr="004B382F" w:rsidRDefault="004B382F" w:rsidP="004B382F">
      <w:pPr>
        <w:spacing w:after="0" w:line="240" w:lineRule="auto"/>
        <w:ind w:left="2595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 xml:space="preserve">Данная форма промежуточной аттестации призвана контролировать процесс освоения  учебного материала в первой части курса эстетики и  используется в рамках проведения рубежного контроля.   Письменный коллоквиум (контрольная работа + собеседование) проводится как учебное занятие, на котором в течение короткого времени (10-15 минут) студенты дают  письменные ответы на поставленные вопросы, после чего в ходе общего обсуждения    анализируются полученные результаты, выявляются ошибки и т.д.   Вопросы, представленные преподавателем на коллоквиум, затрагивают наиболее существенные аспекты и проблемы данного раздела курса. В отведенное для ответов время нужно  изложить собственное понимание проблемы кратко, логично, связно. Необходимо использовать в ответе соответствующие термины, понятия, категории, при необходимости привести названия памятников, имена мастеров, указав место и время рассматриваемых феноменов. Подготовка к коллоквиуму предполагает работу с учебниками и учебными пособиями, конспектами лекций, а также знакомство с проблемами по литературе из дополнительного списка или интернет-источниками (по рекомендации педагога).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4B382F" w:rsidRPr="004B382F" w:rsidRDefault="004B382F" w:rsidP="004B38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Степень усвоения программного материала; </w:t>
      </w:r>
    </w:p>
    <w:p w:rsidR="004B382F" w:rsidRPr="004B382F" w:rsidRDefault="004B382F" w:rsidP="004B38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излагать программный материал доступным научным языком;</w:t>
      </w:r>
    </w:p>
    <w:p w:rsidR="004B382F" w:rsidRPr="004B382F" w:rsidRDefault="004B382F" w:rsidP="004B38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связывать теорию с практикой;</w:t>
      </w:r>
    </w:p>
    <w:p w:rsidR="004B382F" w:rsidRPr="004B382F" w:rsidRDefault="004B382F" w:rsidP="004B382F">
      <w:pPr>
        <w:keepNext/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умение отвечать на видоизмененное задание;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.2. РЕФЕРАТЫ: Методические рекомендации и тематика  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>Жанр реферата предполагает знакомство с соответствующим кругом литературы, анализом выбранной проблемы, в результате которого автор может сделать определенные выводы.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>Для достижения поставленной цели студент должен: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lastRenderedPageBreak/>
        <w:t>Познакомиться с  культурным и художественным контекстом, в рамках которого получили развитие выбранное направление (стиль, художник).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Ознакомиться с соответствующей литературой по теме (не менее 4-6 источников), выявить наиболее существенные проблемы, эстетические принципы, идеи, художественные формы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Изучить круг памятников, манифестов, познакомиться с историей данного направления (стиля, мастера).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Выбрать небольшой круг произведений для презентации и анализа специфики направления (стиля, мастера).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Изложить содержимое работы  в академическом стиле.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Оформить письменную работу соответствующим образом. </w:t>
      </w:r>
    </w:p>
    <w:p w:rsidR="004B382F" w:rsidRPr="004B382F" w:rsidRDefault="004B382F" w:rsidP="004B38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Письменная работа  должна иметь: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Титульный лист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Содержание (план, отражающий структуру текста).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Введение: актуальность темы, постановка задач и обозначение подходов к их решению.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Основная часть: изложение материала, анализ проблем, сопоставление точек зрения и концепций, обоснование выводов. Текст сопровождается необходимыми ссылками на источники, использованные автором.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Заключение: выводы, полученные в результате анализа литературы, источников, памятников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Список использованной литературы.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Приложения: по мере необходимости могут быть представлены иллюстрации, фрагменты текстов и т.д.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структуры и текста реферата  выбранной теме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Полнота и глубина раскрытия темы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сопоставлять точки зрения,  обосновывать собственную позицию.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оформлению текста.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Студенту рекомендуется следующий алгоритм работы над рефератом: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1) внимательно ознакомиться  с предложенны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ми для рефератов темами, выбрать одну из них и по согласованию с преподавателем утвердить ее;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2) подобрать соответствую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щую литературу для реферирования. Если вы готовили для выступ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ления на семинарском занятии сообщение или доклад с привлече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3) пользуясь закладками, отметить наиболее существенные положения, фрагменты или сделать выписки;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4) составить план реферата;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 используя рекомендации по конспектированию и составленный вами план, написать реферат.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В заключении к реферату нужно  выразить свое отношение к рассматриваемой теме, ее содержанию;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6) пере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читать текст и отредактировать его;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7) проверить правильность оформ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ления реферата (см. требования к оформлению реферата).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По завершении работы над рефератом написать текст выступления. Время выступления — 5 – 7 минут. Продумай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те ответы на возможные вопросы по содержанию реферата.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 рефератов по   курсу эстетики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 xml:space="preserve">В дополнение к  необходимым для выполнения учебного плана письменным работам, студент может написать реферат по предлагаемым ниже темам,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эатрагивающим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проблематику всего  курса.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Эстетический поворот в современной культуре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Место искусства в жизни античного полиса. 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Пифагорейская эстетика чисел. Учение о музыке сфер.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«Поэтика» Аристотеля о природе комического и трагического. Онтология трагедии.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Неоплатонизм. Плотин об эйдетической природе прекрасного.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Эстетический смысл канона в искусстве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Смысл иконы в византийско-русской культурной традиции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пропорций в средневековой христианской культуре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цвета в средневековой христианской культуре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Основные принципы культуры и эстетики Ренессанса.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Образ художника-гения в культуре и эстетике Ренессанса.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Эстетика барокко:  иллюзорность искусства и театральности жизни. </w:t>
      </w:r>
    </w:p>
    <w:p w:rsidR="004B382F" w:rsidRPr="004B382F" w:rsidRDefault="004B382F" w:rsidP="004B382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Проблема эстетического вкуса в эстетических учениях Просвещения.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романтизма. Основные идеи и художественная практика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Природа и искусство в эстетике романтиков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Прекрасное и возвышенное по И. Канту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Идеи эстетического воспитания у И.Ф. Шиллера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Феномен эстетизма в европейской культуре </w:t>
      </w:r>
      <w:r w:rsidRPr="004B382F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века (Ф.Ницше, О. Уайльд, Ш.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Бодлер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Позитивизм в европейской эстетике </w:t>
      </w:r>
      <w:r w:rsidRPr="004B382F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века (О.Конт, И.Тэн).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«Эстетика жизни» русских мыслителей XIX в. (В.Г.Белинский, Н.Г. Чернышевский, А.Н. Добролюбов, В.Стасов) 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всеединства (В.Соловьёв, П.Флоренский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русского символизма (А. Белый).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Эстетические проблемы синестезии (В.Кандинский, М.Волошин, М.Чюрлёнис, А.Скрябин).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Диалектика художественной формы по А.Ф. Лосеву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lastRenderedPageBreak/>
        <w:t>Ж.-П. Сартр о действенной силе искусства. Понятие «ангажированного писателя».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А. Камю: Творчество и абсурд. Искусство как бунт.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С. Кьеркегор об эстетической природе «естественного человека».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Ф. Ницше о рождении греческой трагедии. Оправдание мира и бытия как эстетического феномена.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М. Хайдеггер: «Исток художественного творения». Истина и искусство.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«Игра в бисер» Г. Гессе как эстетический источник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Эстетический смысл трагического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Многообразие комического в жизни и в искусстве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постмодерна: Р. Барт о «смерти автора» и «рождении читателя».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Мотивация художественного творчества как проблема эстетики.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Проблема восприятия художественного произведения. Восприятие как творчество зрителя.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  <w:lang w:val="en-US"/>
        </w:rPr>
        <w:t>nonfinito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в искусстве. Классика как совершенная незавершенность или самое незавершенное совершенство.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Что есть «истина» в искусстве? «Познавательный» смысл искусства. 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>-арт и эстетика тоталитаризма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Феномен искусства по Р.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Ингардену</w:t>
      </w:r>
      <w:proofErr w:type="spellEnd"/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Научно-технический прогресс и искусство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Место и роль авангарда в художественно-эстетической культуре ХХ в.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Эстетические взгляды русских авангардистов (В. Кандинский, К. Малевич)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Духовное в искусстве (по В. Кандинскому и П. Флоренскому)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Футуризм как экспериментальная лаборатория эстетики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русского конструктивизма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Сюрреализм как путь к бессознательному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Автоматизм как основа творчества в сюрреализме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Эстетический смысл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ready-made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M.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Дюшана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для искусства ХХ в.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массовой культуры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Высокая мода как эстетический феномен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рекламы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Видеоклип как эстетический феномен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Артефакт и произведение искусства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Энвайронмент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Эстетизированная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среда обитания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Современные арт-практики (акция,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хэппенинг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перформанс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Кризис искусства как эстетическая проблема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.3. ЭССЕ: Методические рекомендации и тематика 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382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  <w:t>Эссе  - письменная работа небольшого объема, написанная в свободной форме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выражающая индивидуальные впечатления и соображения по конкретному   вопросу и заведомо не претендующая на  исчерпывающую трактовку предмета. Эссе позволяет развить навыки самостоятельного 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творческого мышления и умения излагать собственные мысли (ОК-1, ОК-2, ПК-2). Написание эссе предполагает определенную степень  ориентации в проблеме, умение структурировать полученную информацию, использовать основные понятия, строить аргументацию. Стиль изложения в эссе может быть эмоциональным, экспрессивным, образным (в отличие от реферата, где требуется строгий академический стиль изложения).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рамках курса предусмотрено написание эссе по </w:t>
      </w:r>
      <w:r w:rsidRPr="004B382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теме 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 12. Художественное </w:t>
      </w:r>
      <w:proofErr w:type="spellStart"/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>творчество.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>Данная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письменная работа – эссе – имеет ярко выраженный поисковый характер, предполагает самостоятельный выбор студентом эпохи, направления, мастера. Цель данной письменной работы (эссе):  на основе знакомства с размышлениями творцов (художников, поэтов, режиссеров, музыкантов и др.) и анализа художественных текстов выстроить собственное понимание специфики художественного творчества.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723"/>
        <w:rPr>
          <w:rFonts w:ascii="Times New Roman" w:eastAsia="MS Mincho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MS Mincho" w:hAnsi="Times New Roman" w:cs="Times New Roman"/>
          <w:b/>
          <w:i/>
          <w:sz w:val="28"/>
          <w:szCs w:val="28"/>
        </w:rPr>
        <w:t>Примеры формулировок тем для написания эссе по данной теме:</w:t>
      </w:r>
    </w:p>
    <w:p w:rsidR="004B382F" w:rsidRPr="004B382F" w:rsidRDefault="004B382F" w:rsidP="004B38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Феномен художественного творчества в поэзии А.С. Пушкина (варианты: А.Ахматовой, В.Брюсова, Б.Пастернака, М.Цветаевой, др.)</w:t>
      </w:r>
    </w:p>
    <w:p w:rsidR="004B382F" w:rsidRPr="004B382F" w:rsidRDefault="004B382F" w:rsidP="004B38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4B382F" w:rsidRPr="004B382F" w:rsidRDefault="004B382F" w:rsidP="004B38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Своеобразие творческого процесса В. Кандинского (варианты: К.Малевича, Леонардо, Микеланджело, др.)</w:t>
      </w:r>
    </w:p>
    <w:p w:rsidR="004B382F" w:rsidRPr="004B382F" w:rsidRDefault="004B382F" w:rsidP="004B382F">
      <w:pPr>
        <w:spacing w:after="0" w:line="240" w:lineRule="auto"/>
        <w:ind w:left="7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78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>.  ФОРМИРОВАНИЕ ИССЛЕДОВАТЕЛЬСКИХ НАВЫКОВ</w:t>
      </w:r>
    </w:p>
    <w:p w:rsidR="004B382F" w:rsidRPr="004B382F" w:rsidRDefault="004B382F" w:rsidP="004B382F">
      <w:pPr>
        <w:spacing w:after="0" w:line="240" w:lineRule="auto"/>
        <w:ind w:left="78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Основные виды носителей научной и учебной информации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процессе получения учебных и научных знаний студент сталкивается с различными носителями информации. Понимание цели и предназначения каждого вида источника информации позволит более точно и правильно использовать их в своей работе.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Учебник, учебное пособие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книга, предназначенная для обучения какому - либо предмету, учебной дисциплине. Представляет собой сжатый обзор наиболее признанных теоретических положений в области конкретного предмета. Учебник имеет четкую структуру в соответствии с программой изучения данной дисциплины, что позволяет студенту составить общее представление об основных понятиях, проблемах, вопросах предмета. Эффективен при подготовке к экзамену или контрольной работе.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Монография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научный труд, углубленно разрабатывающий одну тему, ограниченный круг вопросов. Необходима студенту для глубокого, детального знакомства с научной проблемой, наиболее полезна при выполнении курсовой и дипломной работ. 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Научная статья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обычно раскрывает какой-либо аспект рассматриваемой проблемы, в ней могут излагаться данные конкретных исследований. Поиск статей облегчается тем, что в последних номерах 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научных журналов содержится перечень опубликованных в них в течение года статей.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Диссертация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квалификационная научная работа по конкретной теме, защищаемая автором в диссертационном совете для получения ученой степени. В диссертации систематизируется и обобщается научное знание по рассматриваемой проблеме, описывается совокупность новых научных результатов и положений, предлагаемых диссертантом. Фактически это монография, изданная на правах рукописи. Диссертации хранятся в библиотеке, научно-информационном отделе по месту защиты. Использование диссертаций иногда полезно при подготовке дипломной работы, так как позволяет шире представить изучаемую проблему.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Автореферат диссертации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краткое изложение основных положений диссертации. Рассылается в библиотеки вузов согласно списку, утвержденному соответствующим ученым советом. В читальном зале вуза обычно можно найти авторефераты, написанные по тем отраслям знания, по которым ведется подготовка в данном вузе.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 Все эти виды носителей учебной и научной информации могут быть использованы как в бумажном варианте, так и в виртуальном (интернет-ресурсы). Соответствующим образом должны быть оформлены сноски на источники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(См.: Примеры библиографического описания документов </w:t>
      </w:r>
      <w:r w:rsidRPr="004B382F">
        <w:rPr>
          <w:rFonts w:ascii="Times New Roman" w:eastAsia="MS Mincho" w:hAnsi="Times New Roman" w:cs="Times New Roman"/>
          <w:sz w:val="28"/>
          <w:szCs w:val="28"/>
        </w:rPr>
        <w:t>ГОСТ 7.1–2003: «Библиографическая запись. Библиографическое описание. Общие требования и правила составления»).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ind w:right="2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2. Методические рекомендации по работе с источниками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Составление планов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iCs/>
          <w:sz w:val="28"/>
          <w:szCs w:val="28"/>
        </w:rPr>
        <w:t>План —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Когда же план как форма записи не может выполнить тех за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Конспектирование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Основное требование к конспекту отражено уже в его опреде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лении — «систематическая, логически связная запись, отража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ющая суть текста». Это одно из основных требований, предъяв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спектом. Конспект — универсальный документ, который должен быть понятен не только его автору, но и другим людям, знакомящимся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lastRenderedPageBreak/>
        <w:t>с ним. По этой же причине к конспектам можно с успехом обращаться через несколько (или много) лет после их написания.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 отличие от тезисов, содержащих только основные положе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ния, и выписок, которые отображают материал в любых соотно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шениях главного и второстепенного, конспекты при обязатель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На страницах конспекта может быть отражено отношение са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мого конспектирующего к тому материалу, над которым он рабо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Не следует забывать, что иногда даже ценное дополнение, вне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Приступая к конспектированию, внимательно про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читайте текст, отметьте в нем незнакомые вам термины, поня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Составление тезисов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Тезис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— это положение, четко определяющее суть значитель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ной части текста и подводящее к логически вытекающему выводу.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тивный или фактический материал, тезисы всегда подтверждают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ся доказательными рассуждениями. Другими словами, идеи тези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сов должны быть защищены. Процесс составления тезисов позво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поненту.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Тезисы ценны, а часто совершенно необходимы для критиче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ского анализа книги, статьи или доклада. Суть вопроса ими особен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Основные тезисы</w:t>
      </w:r>
      <w:r w:rsidRPr="004B382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—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это принципиально важные положения, обобщающие содержание источника, в своей совокупности нося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щие характер главных выводов. Из основных тезисов составляют отдельную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iCs/>
          <w:sz w:val="28"/>
          <w:szCs w:val="28"/>
        </w:rPr>
        <w:t>Этапы работы: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ровки в источнике — это и будут тезисы.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текстом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нала, сделать выборки». Сложность выписывания как раз и состо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стративный материал.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>Запомните несколько советов: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2. Яркие и важнейшие выдерж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3. Цитата, вырванная из контекста, часто теряет свой первона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4. В процессе работы с текстом важно давать точные ссылки на источники, в част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ности, на страницу книги.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85C" w:rsidRDefault="00B7685C" w:rsidP="004B382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Программа составлена в соответствии с требованиями ФГОС ВО</w:t>
      </w: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474703">
        <w:rPr>
          <w:rFonts w:ascii="Times New Roman" w:eastAsia="Times New Roman" w:hAnsi="Times New Roman" w:cs="Times New Roman"/>
          <w:sz w:val="24"/>
          <w:szCs w:val="24"/>
          <w:lang w:eastAsia="zh-CN"/>
        </w:rPr>
        <w:t>Гаврилина М.Л.</w:t>
      </w:r>
      <w:bookmarkStart w:id="0" w:name="_GoBack"/>
      <w:bookmarkEnd w:id="0"/>
    </w:p>
    <w:sectPr w:rsidR="00B7685C" w:rsidRPr="00E43D57" w:rsidSect="0074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27C2E"/>
    <w:multiLevelType w:val="singleLevel"/>
    <w:tmpl w:val="DFC8A6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6" w15:restartNumberingAfterBreak="0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8B"/>
    <w:rsid w:val="0006118B"/>
    <w:rsid w:val="004266E8"/>
    <w:rsid w:val="00474703"/>
    <w:rsid w:val="004B382F"/>
    <w:rsid w:val="00746E9F"/>
    <w:rsid w:val="009E2481"/>
    <w:rsid w:val="00B3263D"/>
    <w:rsid w:val="00B7685C"/>
    <w:rsid w:val="00D9380B"/>
    <w:rsid w:val="00F2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B0229-F70B-4748-9A7C-A60E5BE4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3668</Words>
  <Characters>20913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Станиславовна Клюева</cp:lastModifiedBy>
  <cp:revision>4</cp:revision>
  <dcterms:created xsi:type="dcterms:W3CDTF">2022-02-15T07:25:00Z</dcterms:created>
  <dcterms:modified xsi:type="dcterms:W3CDTF">2022-08-30T10:08:00Z</dcterms:modified>
</cp:coreProperties>
</file>